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40" w:rsidRDefault="002234BE" w:rsidP="006C15E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ru-RU"/>
        </w:rPr>
      </w:pPr>
      <w:r>
        <w:rPr>
          <w:rFonts w:eastAsiaTheme="minorEastAsia"/>
          <w:noProof/>
          <w:lang w:val="ru-RU" w:bidi="ar-SA"/>
        </w:rPr>
        <w:drawing>
          <wp:inline distT="0" distB="0" distL="0" distR="0">
            <wp:extent cx="6577774" cy="7317430"/>
            <wp:effectExtent l="381000" t="0" r="375476" b="0"/>
            <wp:docPr id="2" name="Рисунок 1" descr="C:\Users\w7\Downloads\doc0170992017020602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ownloads\doc017099201702060234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2783" cy="732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5E0" w:rsidRPr="0000551A" w:rsidRDefault="006C15E0" w:rsidP="006C15E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ru-RU"/>
        </w:rPr>
      </w:pPr>
      <w:r w:rsidRPr="0000551A">
        <w:rPr>
          <w:b/>
          <w:sz w:val="28"/>
          <w:szCs w:val="28"/>
          <w:lang w:val="ru-RU"/>
        </w:rPr>
        <w:lastRenderedPageBreak/>
        <w:t>Аналитическая часть.</w:t>
      </w:r>
    </w:p>
    <w:p w:rsidR="00C3323B" w:rsidRPr="0000551A" w:rsidRDefault="00D67BF9" w:rsidP="00C3323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C3323B" w:rsidRPr="0000551A">
        <w:rPr>
          <w:b/>
          <w:sz w:val="28"/>
          <w:szCs w:val="28"/>
          <w:lang w:val="ru-RU"/>
        </w:rPr>
        <w:t xml:space="preserve">Оценка </w:t>
      </w:r>
      <w:r w:rsidR="003125BC">
        <w:rPr>
          <w:b/>
          <w:sz w:val="28"/>
          <w:szCs w:val="28"/>
          <w:lang w:val="ru-RU"/>
        </w:rPr>
        <w:t xml:space="preserve">организации </w:t>
      </w:r>
      <w:r w:rsidR="00C3323B" w:rsidRPr="0000551A">
        <w:rPr>
          <w:b/>
          <w:sz w:val="28"/>
          <w:szCs w:val="28"/>
          <w:lang w:val="ru-RU"/>
        </w:rPr>
        <w:t>образовательной деятельности.</w:t>
      </w:r>
    </w:p>
    <w:p w:rsidR="003E55D1" w:rsidRPr="0000551A" w:rsidRDefault="003E55D1" w:rsidP="003E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года образовательную деятельность с детьми (330 человек) организовывали 29 педагогов, из них 25 воспитателей, 1 старший воспитатель, 2 музыкальных руководителя, 1 инструктор по физической культуре, 1 психолог. </w:t>
      </w:r>
    </w:p>
    <w:p w:rsidR="003E55D1" w:rsidRPr="0000551A" w:rsidRDefault="003E55D1" w:rsidP="003E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Укомплектованность кадрами на начало </w:t>
      </w:r>
      <w:proofErr w:type="spellStart"/>
      <w:r w:rsidRPr="0000551A">
        <w:rPr>
          <w:rFonts w:ascii="Times New Roman" w:hAnsi="Times New Roman" w:cs="Times New Roman"/>
          <w:sz w:val="28"/>
          <w:szCs w:val="28"/>
          <w:lang w:val="ru-RU"/>
        </w:rPr>
        <w:t>у.г</w:t>
      </w:r>
      <w:proofErr w:type="spellEnd"/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. – 28 ч. -  93%, </w:t>
      </w:r>
      <w:proofErr w:type="gramStart"/>
      <w:r w:rsidRPr="0000551A">
        <w:rPr>
          <w:rFonts w:ascii="Times New Roman" w:hAnsi="Times New Roman" w:cs="Times New Roman"/>
          <w:sz w:val="28"/>
          <w:szCs w:val="28"/>
          <w:lang w:val="ru-RU"/>
        </w:rPr>
        <w:t>на конец</w:t>
      </w:r>
      <w:proofErr w:type="gramEnd"/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51A">
        <w:rPr>
          <w:rFonts w:ascii="Times New Roman" w:hAnsi="Times New Roman" w:cs="Times New Roman"/>
          <w:sz w:val="28"/>
          <w:szCs w:val="28"/>
          <w:lang w:val="ru-RU"/>
        </w:rPr>
        <w:t>у.г</w:t>
      </w:r>
      <w:proofErr w:type="spellEnd"/>
      <w:r w:rsidRPr="0000551A">
        <w:rPr>
          <w:rFonts w:ascii="Times New Roman" w:hAnsi="Times New Roman" w:cs="Times New Roman"/>
          <w:sz w:val="28"/>
          <w:szCs w:val="28"/>
          <w:lang w:val="ru-RU"/>
        </w:rPr>
        <w:t>. –29 ч. -  97%.</w:t>
      </w:r>
    </w:p>
    <w:p w:rsidR="003E55D1" w:rsidRPr="0000551A" w:rsidRDefault="003E55D1" w:rsidP="003E5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Уровень </w:t>
      </w:r>
      <w:r w:rsidR="009105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педагогических кадров  по стажу и квалификации:</w:t>
      </w:r>
    </w:p>
    <w:tbl>
      <w:tblPr>
        <w:tblStyle w:val="a7"/>
        <w:tblW w:w="15310" w:type="dxa"/>
        <w:tblLayout w:type="fixed"/>
        <w:tblLook w:val="04A0"/>
      </w:tblPr>
      <w:tblGrid>
        <w:gridCol w:w="1702"/>
        <w:gridCol w:w="1559"/>
        <w:gridCol w:w="1417"/>
        <w:gridCol w:w="1560"/>
        <w:gridCol w:w="1842"/>
        <w:gridCol w:w="1276"/>
        <w:gridCol w:w="1276"/>
        <w:gridCol w:w="1417"/>
        <w:gridCol w:w="1560"/>
        <w:gridCol w:w="1701"/>
      </w:tblGrid>
      <w:tr w:rsidR="003E55D1" w:rsidRPr="00A76C40" w:rsidTr="00910584">
        <w:trPr>
          <w:trHeight w:val="495"/>
        </w:trPr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3E55D1" w:rsidRPr="003E55D1" w:rsidRDefault="003E55D1" w:rsidP="003E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  <w:proofErr w:type="spellEnd"/>
          </w:p>
          <w:p w:rsidR="003E55D1" w:rsidRPr="003E55D1" w:rsidRDefault="003E55D1" w:rsidP="003E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5"/>
            <w:vMerge w:val="restart"/>
            <w:tcBorders>
              <w:right w:val="single" w:sz="4" w:space="0" w:color="auto"/>
            </w:tcBorders>
          </w:tcPr>
          <w:p w:rsidR="00910584" w:rsidRDefault="003E55D1" w:rsidP="003E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Опыт педагогической  работы </w:t>
            </w:r>
            <w:proofErr w:type="gram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занимаемой</w:t>
            </w:r>
          </w:p>
          <w:p w:rsidR="003E55D1" w:rsidRPr="003E55D1" w:rsidRDefault="003E55D1" w:rsidP="003E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должности</w:t>
            </w:r>
          </w:p>
        </w:tc>
      </w:tr>
      <w:tr w:rsidR="003E55D1" w:rsidRPr="003E55D1" w:rsidTr="00910584">
        <w:trPr>
          <w:cantSplit/>
          <w:trHeight w:val="331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>аттестованы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spellEnd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 xml:space="preserve"> ЗД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723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3E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584" w:rsidRPr="003E55D1" w:rsidTr="00910584">
        <w:trPr>
          <w:cantSplit/>
          <w:trHeight w:val="1594"/>
        </w:trPr>
        <w:tc>
          <w:tcPr>
            <w:tcW w:w="1702" w:type="dxa"/>
            <w:vMerge/>
            <w:tcBorders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</w:t>
            </w: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Свыше</w:t>
            </w:r>
            <w:proofErr w:type="spell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</w:p>
        </w:tc>
      </w:tr>
      <w:tr w:rsidR="00910584" w:rsidRPr="003E55D1" w:rsidTr="00910584">
        <w:trPr>
          <w:trHeight w:val="992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6 ч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  <w:p w:rsidR="003E55D1" w:rsidRPr="003E55D1" w:rsidRDefault="003E55D1" w:rsidP="003E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  <w:p w:rsidR="003E55D1" w:rsidRPr="003E55D1" w:rsidRDefault="003E55D1" w:rsidP="003E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7%</w:t>
            </w:r>
          </w:p>
          <w:p w:rsidR="003E55D1" w:rsidRPr="003E55D1" w:rsidRDefault="003E55D1" w:rsidP="003E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17 %</w:t>
            </w:r>
          </w:p>
          <w:p w:rsidR="003E55D1" w:rsidRPr="003E55D1" w:rsidRDefault="003E55D1" w:rsidP="003E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11 ч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38%</w:t>
            </w:r>
          </w:p>
          <w:p w:rsidR="003E55D1" w:rsidRPr="003E55D1" w:rsidRDefault="003E55D1" w:rsidP="003E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38%</w:t>
            </w:r>
          </w:p>
        </w:tc>
      </w:tr>
    </w:tbl>
    <w:p w:rsidR="003E55D1" w:rsidRPr="0000551A" w:rsidRDefault="003E55D1" w:rsidP="003E55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00551A">
        <w:rPr>
          <w:rFonts w:ascii="Times New Roman" w:hAnsi="Times New Roman" w:cs="Times New Roman"/>
          <w:b/>
          <w:i/>
          <w:sz w:val="28"/>
          <w:szCs w:val="28"/>
          <w:lang w:val="ru-RU"/>
        </w:rPr>
        <w:t>В связи с вступлением в силу с 01.01 2017 г.  профессионального стандарта «Педагог», к педагогическим должностям предъявляются   требования к образованию и обучению.</w:t>
      </w:r>
    </w:p>
    <w:p w:rsidR="003E55D1" w:rsidRPr="0000551A" w:rsidRDefault="003E55D1" w:rsidP="0000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На сегодняшний день соответствуют этим требованиям – 25 педагогов МБДОУ.</w:t>
      </w:r>
    </w:p>
    <w:p w:rsidR="003E55D1" w:rsidRPr="0000551A" w:rsidRDefault="003E55D1" w:rsidP="0000551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Из них высшее профессиональное образование по направлениям «Образование и педагогика» имеют 13 педагогов, средне – специальное 8 педагогов.</w:t>
      </w:r>
    </w:p>
    <w:p w:rsidR="003E55D1" w:rsidRPr="0000551A" w:rsidRDefault="003E55D1" w:rsidP="0000551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2 педагога имеют специализированное профессиональное образование, соответствующее профилю педагогической деятельности (музыкальные руководители – высшее музыкальное, высшее культурологическое).</w:t>
      </w:r>
    </w:p>
    <w:p w:rsidR="003E55D1" w:rsidRPr="0000551A" w:rsidRDefault="003E55D1" w:rsidP="0000551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Имеют профессиональную переподготовку 2 воспитателя, проходят  переподготовку 2 воспитателя, нуждаются в дополнительном профессиональном образовании по направлению </w:t>
      </w:r>
      <w:r w:rsidRPr="000055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51A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0055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551A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00551A">
        <w:rPr>
          <w:rFonts w:ascii="Times New Roman" w:hAnsi="Times New Roman" w:cs="Times New Roman"/>
          <w:sz w:val="28"/>
          <w:szCs w:val="28"/>
        </w:rPr>
        <w:t>» 2 воспитателя.</w:t>
      </w:r>
    </w:p>
    <w:p w:rsidR="003E55D1" w:rsidRPr="0000551A" w:rsidRDefault="003E55D1" w:rsidP="005C27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При составлении графика повышения квалификации </w:t>
      </w:r>
      <w:r w:rsidR="005C273F">
        <w:rPr>
          <w:rFonts w:ascii="Times New Roman" w:hAnsi="Times New Roman" w:cs="Times New Roman"/>
          <w:sz w:val="28"/>
          <w:szCs w:val="28"/>
          <w:lang w:val="ru-RU"/>
        </w:rPr>
        <w:t xml:space="preserve">на 2016 – 2017 </w:t>
      </w:r>
      <w:proofErr w:type="spellStart"/>
      <w:r w:rsidR="005C273F">
        <w:rPr>
          <w:rFonts w:ascii="Times New Roman" w:hAnsi="Times New Roman" w:cs="Times New Roman"/>
          <w:sz w:val="28"/>
          <w:szCs w:val="28"/>
          <w:lang w:val="ru-RU"/>
        </w:rPr>
        <w:t>у.г</w:t>
      </w:r>
      <w:proofErr w:type="spellEnd"/>
      <w:r w:rsidR="005C27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>и  плана перехода на профессиональный  стандарт «Педагог», необходимо учесть данные показатели.</w:t>
      </w:r>
    </w:p>
    <w:p w:rsidR="003E55D1" w:rsidRPr="0000551A" w:rsidRDefault="003E55D1" w:rsidP="005C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>Курсы повышения квалификации в течение учебного года прошли 11 педагогов 7 воспитателей, 2 музыкальных руководителя, психолог, ИФК.</w:t>
      </w:r>
    </w:p>
    <w:p w:rsidR="003E55D1" w:rsidRPr="0000551A" w:rsidRDefault="005C273F" w:rsidP="003E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В заявку для</w:t>
      </w:r>
      <w:r w:rsidR="003E55D1"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график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55D1"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ПК на второе полугодие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2016 года включены </w:t>
      </w:r>
      <w:r w:rsidR="003E55D1"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3 начинающих воспитатели, имеющие педагогический стаж до 5 лет.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5D1"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На  1 полугодие в заявку необходимо включить 5   педагогов, у которых истекают 3 года с момента обучения, на курсы, связанные с использованием в ОП – ИКТ.</w:t>
      </w:r>
    </w:p>
    <w:p w:rsidR="003E55D1" w:rsidRPr="0000551A" w:rsidRDefault="003E55D1" w:rsidP="0000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В течение 2015 – 2016 </w:t>
      </w:r>
      <w:proofErr w:type="spellStart"/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>у.г</w:t>
      </w:r>
      <w:proofErr w:type="spellEnd"/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успешно прошли аттестацию – 6 педагогов,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>2 – на</w:t>
      </w: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>соответствие  квалификационным категориям, 4 -  на соответствие  занимаемой должности.</w:t>
      </w:r>
      <w:r w:rsidR="00005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В общий список на аттестацию в 2016 – 2017 </w:t>
      </w:r>
      <w:proofErr w:type="spellStart"/>
      <w:r w:rsidRPr="0000551A">
        <w:rPr>
          <w:rFonts w:ascii="Times New Roman" w:hAnsi="Times New Roman" w:cs="Times New Roman"/>
          <w:sz w:val="28"/>
          <w:szCs w:val="28"/>
          <w:lang w:val="ru-RU"/>
        </w:rPr>
        <w:t>у.г</w:t>
      </w:r>
      <w:proofErr w:type="spellEnd"/>
      <w:r w:rsidRPr="0000551A">
        <w:rPr>
          <w:rFonts w:ascii="Times New Roman" w:hAnsi="Times New Roman" w:cs="Times New Roman"/>
          <w:sz w:val="28"/>
          <w:szCs w:val="28"/>
          <w:lang w:val="ru-RU"/>
        </w:rPr>
        <w:t>. включено  6 педагогов.</w:t>
      </w:r>
      <w:r w:rsidR="00005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>В график на аттестацию с целью соответствия занимаемой должности включён 1 воспитатель.</w:t>
      </w:r>
      <w:r w:rsidR="00005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В  предварительные списки на основании личного согласия педагогов  на аттестацию с целью соответствия квалификационным категориям (1 и высшей) включены  3 воспитателя, 1 ИФК, 1 муз</w:t>
      </w:r>
      <w:proofErr w:type="gramStart"/>
      <w:r w:rsidRPr="000055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0551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0551A">
        <w:rPr>
          <w:rFonts w:ascii="Times New Roman" w:hAnsi="Times New Roman" w:cs="Times New Roman"/>
          <w:sz w:val="28"/>
          <w:szCs w:val="28"/>
          <w:lang w:val="ru-RU"/>
        </w:rPr>
        <w:t>уководитель.</w:t>
      </w:r>
    </w:p>
    <w:p w:rsidR="003E55D1" w:rsidRPr="0000551A" w:rsidRDefault="003E55D1" w:rsidP="003E5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Участие воспитателей в различных формах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повышения педагогического мастерства и профессионального уровня в  ДОУ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(семинары, круглые столы, педагогические дискуссии, педагогический клуб «Перспектива», Дни педагогического мастерства, годовой методический проект «Ступени мастерства», инициативные  педагогические команды) – 100 %.</w:t>
      </w:r>
    </w:p>
    <w:p w:rsidR="003E55D1" w:rsidRPr="0000551A" w:rsidRDefault="003E55D1" w:rsidP="003E5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Наличие положительных результатов в реализации  социально – значимых  педагогических инициатив:</w:t>
      </w:r>
    </w:p>
    <w:p w:rsidR="003E55D1" w:rsidRPr="0000551A" w:rsidRDefault="003E55D1" w:rsidP="0000551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участие  педагогов в акциях «</w:t>
      </w:r>
      <w:proofErr w:type="spellStart"/>
      <w:r w:rsidRPr="0000551A">
        <w:rPr>
          <w:rFonts w:ascii="Times New Roman" w:hAnsi="Times New Roman" w:cs="Times New Roman"/>
          <w:sz w:val="28"/>
          <w:szCs w:val="28"/>
          <w:lang w:val="ru-RU"/>
        </w:rPr>
        <w:t>Экоконтейнер</w:t>
      </w:r>
      <w:proofErr w:type="spellEnd"/>
      <w:r w:rsidRPr="0000551A">
        <w:rPr>
          <w:rFonts w:ascii="Times New Roman" w:hAnsi="Times New Roman" w:cs="Times New Roman"/>
          <w:sz w:val="28"/>
          <w:szCs w:val="28"/>
          <w:lang w:val="ru-RU"/>
        </w:rPr>
        <w:t>» и «</w:t>
      </w:r>
      <w:proofErr w:type="spellStart"/>
      <w:r w:rsidRPr="0000551A">
        <w:rPr>
          <w:rFonts w:ascii="Times New Roman" w:hAnsi="Times New Roman" w:cs="Times New Roman"/>
          <w:sz w:val="28"/>
          <w:szCs w:val="28"/>
          <w:lang w:val="ru-RU"/>
        </w:rPr>
        <w:t>Экостенд</w:t>
      </w:r>
      <w:proofErr w:type="spellEnd"/>
      <w:r w:rsidRPr="000055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C273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E55D1" w:rsidRPr="0000551A" w:rsidRDefault="003E55D1" w:rsidP="0000551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участие педагогов в оздоровительном движении Фитнес – лига «Новички»</w:t>
      </w:r>
      <w:r w:rsidR="005C273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E55D1" w:rsidRPr="0000551A" w:rsidRDefault="003E55D1" w:rsidP="0000551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подготовка команды детей для участия в конкурсах «Юный эколог 2015», «Школа светофорных наук»</w:t>
      </w:r>
      <w:r w:rsidR="005C273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E55D1" w:rsidRPr="0000551A" w:rsidRDefault="003E55D1" w:rsidP="0000551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подготовка спортивных детских команд к участию в Фестивале двигательной деятельности и Фестивалю детского фитнеса</w:t>
      </w:r>
      <w:r w:rsidR="005C273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E55D1" w:rsidRPr="0000551A" w:rsidRDefault="005C273F" w:rsidP="0000551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детского танцевального </w:t>
      </w:r>
      <w:r w:rsidR="003E55D1"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коллектива к  участию в Фестивале детского творчества</w:t>
      </w:r>
    </w:p>
    <w:p w:rsidR="003E55D1" w:rsidRPr="0000551A" w:rsidRDefault="003E55D1" w:rsidP="0000551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реализация  1 этапа образовательного  проекта в сотрудничестве с центром «Развитие», «Интеллектуально – нравственное развитие дошкольников в современной России» -  6 педагогов</w:t>
      </w:r>
    </w:p>
    <w:p w:rsidR="003E55D1" w:rsidRPr="001F7474" w:rsidRDefault="001F7474" w:rsidP="00005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Охват  </w:t>
      </w:r>
      <w:r w:rsidR="003E55D1"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методическими объединениями района (ОМО)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воспитатели </w:t>
      </w:r>
      <w:r w:rsidRPr="001F7474">
        <w:rPr>
          <w:rFonts w:ascii="Times New Roman" w:hAnsi="Times New Roman" w:cs="Times New Roman"/>
          <w:sz w:val="28"/>
          <w:szCs w:val="28"/>
          <w:lang w:val="ru-RU"/>
        </w:rPr>
        <w:t xml:space="preserve"> групп дошкольного 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- 2 ч., воспитатели </w:t>
      </w:r>
      <w:r w:rsidRPr="001F7474">
        <w:rPr>
          <w:rFonts w:ascii="Times New Roman" w:hAnsi="Times New Roman" w:cs="Times New Roman"/>
          <w:sz w:val="28"/>
          <w:szCs w:val="28"/>
          <w:lang w:val="ru-RU"/>
        </w:rPr>
        <w:t>групп дошкольного 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23 ч., ф</w:t>
      </w:r>
      <w:r w:rsidRPr="001F7474">
        <w:rPr>
          <w:rFonts w:ascii="Times New Roman" w:hAnsi="Times New Roman" w:cs="Times New Roman"/>
          <w:sz w:val="28"/>
          <w:szCs w:val="28"/>
          <w:lang w:val="ru-RU"/>
        </w:rPr>
        <w:t>изическое 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ч., музыкальное воспитание – 2 ч., театрализованная деятельность – 6 ч.. экологическое воспитание – 5 ч.</w:t>
      </w:r>
      <w:proofErr w:type="gramEnd"/>
    </w:p>
    <w:p w:rsidR="003E55D1" w:rsidRPr="0000551A" w:rsidRDefault="003E55D1" w:rsidP="001F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F747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С переходом образовательной организации</w:t>
      </w:r>
      <w:r w:rsidR="00052769">
        <w:rPr>
          <w:rFonts w:ascii="Times New Roman" w:hAnsi="Times New Roman" w:cs="Times New Roman"/>
          <w:sz w:val="28"/>
          <w:szCs w:val="28"/>
          <w:lang w:val="ru-RU"/>
        </w:rPr>
        <w:t xml:space="preserve"> на ФГОС </w:t>
      </w:r>
      <w:proofErr w:type="gramStart"/>
      <w:r w:rsidR="00052769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052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 w:rsidRPr="0000551A">
        <w:rPr>
          <w:rFonts w:ascii="Times New Roman" w:hAnsi="Times New Roman" w:cs="Times New Roman"/>
          <w:sz w:val="28"/>
          <w:szCs w:val="28"/>
          <w:lang w:val="ru-RU"/>
        </w:rPr>
        <w:t>разработкой</w:t>
      </w:r>
      <w:proofErr w:type="gramEnd"/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образовательной программы МБДОУ связаны  содержательные изменения в планировании и организации образовательного процесса, в разработке методического сопровождения педагогов по внедрению ФГОС, в составлении годового п</w:t>
      </w:r>
      <w:r w:rsidR="001F7474">
        <w:rPr>
          <w:rFonts w:ascii="Times New Roman" w:hAnsi="Times New Roman" w:cs="Times New Roman"/>
          <w:sz w:val="28"/>
          <w:szCs w:val="28"/>
          <w:lang w:val="ru-RU"/>
        </w:rPr>
        <w:t xml:space="preserve">ланирования по всем образовательным областям ООПДО. </w:t>
      </w:r>
      <w:r w:rsidR="00052769">
        <w:rPr>
          <w:rFonts w:ascii="Times New Roman" w:hAnsi="Times New Roman" w:cs="Times New Roman"/>
          <w:sz w:val="28"/>
          <w:szCs w:val="28"/>
          <w:lang w:val="ru-RU"/>
        </w:rPr>
        <w:t>Поэтому з</w:t>
      </w:r>
      <w:r w:rsidRPr="001F7474">
        <w:rPr>
          <w:rFonts w:ascii="Times New Roman" w:hAnsi="Times New Roman" w:cs="Times New Roman"/>
          <w:sz w:val="28"/>
          <w:szCs w:val="28"/>
          <w:lang w:val="ru-RU"/>
        </w:rPr>
        <w:t>а единое направление методической работы в ДОУ была выбрана тема</w:t>
      </w:r>
      <w:r w:rsidR="001F7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«Социально – коммуникативное развитие дошкольников»,</w:t>
      </w: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  </w:t>
      </w:r>
      <w:r w:rsidR="001F74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самая </w:t>
      </w: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>объёмная образовательн</w:t>
      </w:r>
      <w:r w:rsidR="001F7474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область, занимающая  первую позицию по зн</w:t>
      </w:r>
      <w:r w:rsidR="00052769">
        <w:rPr>
          <w:rFonts w:ascii="Times New Roman" w:hAnsi="Times New Roman" w:cs="Times New Roman"/>
          <w:sz w:val="28"/>
          <w:szCs w:val="28"/>
          <w:lang w:val="ru-RU"/>
        </w:rPr>
        <w:t>ачимости в  развития дошкольников.</w:t>
      </w:r>
    </w:p>
    <w:p w:rsidR="003E55D1" w:rsidRPr="0000551A" w:rsidRDefault="003E55D1" w:rsidP="0000551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  <w:r w:rsidRPr="0000551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 xml:space="preserve">Цель работы с педагогическими кадрами: </w:t>
      </w:r>
    </w:p>
    <w:p w:rsidR="003E55D1" w:rsidRPr="0000551A" w:rsidRDefault="003E55D1" w:rsidP="0000551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повышение компетентности педагогов в  вопросах планирования и организации образовательной деятельности по социально –</w:t>
      </w:r>
      <w:r w:rsidR="00052769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коммуникативному развитию дошкольников.</w:t>
      </w:r>
    </w:p>
    <w:p w:rsidR="003E55D1" w:rsidRPr="0000551A" w:rsidRDefault="003E55D1" w:rsidP="000055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   Все формы  методической работы  с педагогами были направлены на погружение, всестороннее изучение научно – методической базы и эффективных образовательных практик в сфере социально – коммуникативного развития дошкольников.</w:t>
      </w:r>
    </w:p>
    <w:p w:rsidR="003E55D1" w:rsidRPr="0000551A" w:rsidRDefault="003E55D1" w:rsidP="003E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Руководствуясь поставленной целью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по повышения профессионального мастерства в  планировании и организации </w:t>
      </w:r>
      <w:proofErr w:type="spellStart"/>
      <w:proofErr w:type="gramStart"/>
      <w:r w:rsidRPr="0000551A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– образовательной</w:t>
      </w:r>
      <w:proofErr w:type="gramEnd"/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работы с детьми по социально – коммуникативному развитию, в МБДОУ реализовывались следующие задачи:</w:t>
      </w:r>
    </w:p>
    <w:p w:rsidR="003E55D1" w:rsidRPr="0000551A" w:rsidRDefault="003E55D1" w:rsidP="0005276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1.Организационно – педагогическая и методическая работа с кадрами, повышение квалификации и профессионального мастерства. </w:t>
      </w:r>
      <w:r w:rsidR="00355C04" w:rsidRPr="0000551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Повысить профессиональное мастерство педагогов в овладении культурными практиками в области социально – коммуникативного развития дошкольников через комплекс методических мероприятий ДОУ, ПК, </w:t>
      </w:r>
      <w:r w:rsidR="00355C04"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через 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355C04" w:rsidRPr="0000551A">
        <w:rPr>
          <w:rFonts w:ascii="Times New Roman" w:hAnsi="Times New Roman" w:cs="Times New Roman"/>
          <w:bCs/>
          <w:sz w:val="28"/>
          <w:szCs w:val="28"/>
          <w:lang w:val="ru-RU"/>
        </w:rPr>
        <w:t>бновление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модели методической работы МБДОУ</w:t>
      </w:r>
      <w:r w:rsidR="00355C04"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 созданию 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новых  форм  работы с педагогами:   педагогический   клуба  «Перспектива», реализацию  методический   проект «Ступени мастерства».</w:t>
      </w:r>
    </w:p>
    <w:p w:rsidR="003E55D1" w:rsidRPr="0000551A" w:rsidRDefault="003E55D1" w:rsidP="00052769">
      <w:pPr>
        <w:framePr w:hSpace="180" w:wrap="around" w:vAnchor="text" w:hAnchor="margin" w:y="19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00551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2.Работа в ДОУ по сохранению и укреплению физическог</w:t>
      </w:r>
      <w:r w:rsidR="00355C04" w:rsidRPr="0000551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 и психического здоровья.</w:t>
      </w:r>
      <w:r w:rsidRPr="0000551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355C04" w:rsidRPr="0000551A" w:rsidRDefault="003E55D1" w:rsidP="000527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</w:p>
    <w:p w:rsidR="00355C04" w:rsidRPr="0000551A" w:rsidRDefault="003E55D1" w:rsidP="000527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E55D1" w:rsidRPr="0000551A" w:rsidRDefault="003E55D1" w:rsidP="00052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Развивать  систему  работы по формированию основ ЗОЖ через обновление </w:t>
      </w:r>
      <w:r w:rsidR="00052769">
        <w:rPr>
          <w:rFonts w:ascii="Times New Roman" w:hAnsi="Times New Roman" w:cs="Times New Roman"/>
          <w:bCs/>
          <w:sz w:val="28"/>
          <w:szCs w:val="28"/>
          <w:lang w:val="ru-RU"/>
        </w:rPr>
        <w:t>модели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физического воспитания и оздоровления детей, проведение Недел</w:t>
      </w:r>
      <w:r w:rsidR="00052769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здоровья, приобщения  к новым оздоровительным практикам (фитнес- культура) как фактора  успешной социализации детей</w:t>
      </w:r>
      <w:r w:rsidR="0005276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0551A" w:rsidRDefault="003E55D1" w:rsidP="000527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3.Реализация в ДОУ приоритетного направления.  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Расширять тематику и формы организации приобщения детей к музыкально – театральной культуре, через  разработку тематических музыкальных  гостиных, реализацию творческого проекта «Театральная афиша» в рамках  организации  репертуарного театра «Улыбка».</w:t>
      </w:r>
    </w:p>
    <w:p w:rsidR="003E55D1" w:rsidRPr="0000551A" w:rsidRDefault="003E55D1" w:rsidP="0000551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4.Взаимодействие с социумом. </w:t>
      </w:r>
      <w:r w:rsidRPr="000055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В рамках  преемственности школы и ДОУ  рассмотреть социальную компетентность ребёнка,  как одно из важных условий успешной адаптации детей при переходе в школу, поддерживать социальную активность детей через совместное участие с родителями  в значимых мероприятиях, конкурсах, выставках, культурных и творческих проектах.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55D1" w:rsidRPr="0000551A" w:rsidRDefault="003E55D1" w:rsidP="00005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>Результаты реализации годовых задач: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>Сформировано системное представление у педагогов о комплексном подходе к социально – коммуникативному развитию детей.</w:t>
      </w:r>
      <w:r w:rsidR="00065AE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2. Продолжено преобразование в  группах развивающей  среды  в соответствии с ФГОС   для  нравственно – эмоционального, трудового, патриотического воспитания детей их общения и взаимодействия, проявления творческих и интеллектуальных инициатив.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3.Наблюдается  рост профессиональной мотивации и творческой активности  педагогов, посещающих 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педагогический  клуб   «Перспектива»: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 по актуализации  использования в работе с детьми современных образовательных практик: телесно – ориентированных практик, декламации стихов на музыку; рисования под музыку, составление пейзажных сюжетов  из работ детей и картин художников с музыкальным сопровождением; 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 - организации и составлении сценарных  планов  детского досуга и   годовом планировании детской </w:t>
      </w:r>
      <w:proofErr w:type="spellStart"/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досуговой</w:t>
      </w:r>
      <w:proofErr w:type="spellEnd"/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деятельности;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изготовлению и использованию нетрадиционного спортивного оборудования в системе физического воспитания и оздоровления детей;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организации  семейных мероприятий в группе по  поддержанию здорового образа жизни;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 по сплочению в инициативные команды для организации  </w:t>
      </w:r>
      <w:proofErr w:type="spellStart"/>
      <w:proofErr w:type="gramStart"/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детско</w:t>
      </w:r>
      <w:proofErr w:type="spellEnd"/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взрослых</w:t>
      </w:r>
      <w:proofErr w:type="gramEnd"/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гостевых площадок в рамках открытых недель «Здравствуйте, родители»;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4.Эффективная  деятельность совета наставников, через  командную работу в годовом методическом проекте «Ступени мастерства» совместно с начинающими педагогами над созданием методических комплектов «Лучшие проекты года», «Лучшие образцы планирования ВОР с детьми», «Лучшие разработки игр для дошкольников».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5.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Плодотворное взаимодействие с социумом: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- открытие  группы  </w:t>
      </w:r>
      <w:proofErr w:type="spellStart"/>
      <w:r w:rsidRPr="0000551A">
        <w:rPr>
          <w:rFonts w:ascii="Times New Roman" w:hAnsi="Times New Roman" w:cs="Times New Roman"/>
          <w:sz w:val="28"/>
          <w:szCs w:val="28"/>
          <w:lang w:val="ru-RU"/>
        </w:rPr>
        <w:t>предшкольной</w:t>
      </w:r>
      <w:proofErr w:type="spellEnd"/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на базе СОШ № 129;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 - продолжение  творческого взаимодействие с лидерами  сотрудничества – Городской театр кукол, коллективы Краевой филармонии, Театр юного зрителя.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  - обогащение эстетических впечатлений детей</w:t>
      </w:r>
      <w:r w:rsidR="00056AB6">
        <w:rPr>
          <w:rFonts w:ascii="Times New Roman" w:hAnsi="Times New Roman" w:cs="Times New Roman"/>
          <w:sz w:val="28"/>
          <w:szCs w:val="28"/>
          <w:lang w:val="ru-RU"/>
        </w:rPr>
        <w:t xml:space="preserve">: общение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с живой музыкой и профессиональными музыкантами, через работу в проекте </w:t>
      </w:r>
      <w:r w:rsidR="00056AB6">
        <w:rPr>
          <w:rFonts w:ascii="Times New Roman" w:hAnsi="Times New Roman" w:cs="Times New Roman"/>
          <w:sz w:val="28"/>
          <w:szCs w:val="28"/>
          <w:lang w:val="ru-RU"/>
        </w:rPr>
        <w:t xml:space="preserve"> Красноярской Академии музыки и театра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>«Погружение в культуру»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- включение  в сетевое взаимодействие с Центром «Развитие» по реализации проекта «Интеллектуально – нравственное развитие дошкольников в современной России»</w:t>
      </w:r>
      <w:r w:rsidR="00056AB6">
        <w:rPr>
          <w:rFonts w:ascii="Times New Roman" w:hAnsi="Times New Roman" w:cs="Times New Roman"/>
          <w:sz w:val="28"/>
          <w:szCs w:val="28"/>
          <w:lang w:val="ru-RU"/>
        </w:rPr>
        <w:t>, обучение воспитателей и родителей по теме «Управление сознанием», проведение образовательной работы  с экспериментальной группой детей (18 ч.) по данной технологии;</w:t>
      </w:r>
    </w:p>
    <w:p w:rsidR="003E55D1" w:rsidRDefault="003E55D1" w:rsidP="00355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6. Высокий уровень организации   и рост посещаемости на открытых неделях «Здравствуйте, родители», охват разными формами взаимодействия за год – 150 родителей.</w:t>
      </w:r>
    </w:p>
    <w:p w:rsidR="00C16C5C" w:rsidRDefault="00C16C5C" w:rsidP="00C16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6C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Показатели  методической  активности </w:t>
      </w:r>
      <w:proofErr w:type="gramStart"/>
      <w:r w:rsidRPr="00C16C5C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Pr="00C16C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C16C5C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C16C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распространению  и изучению передового педагогического опыта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0551A" w:rsidRPr="00C16C5C" w:rsidRDefault="00C16C5C" w:rsidP="00C1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00551A">
        <w:rPr>
          <w:rFonts w:ascii="Times New Roman" w:hAnsi="Times New Roman" w:cs="Times New Roman"/>
          <w:sz w:val="28"/>
          <w:szCs w:val="28"/>
          <w:lang w:val="ru-RU"/>
        </w:rPr>
        <w:t xml:space="preserve">Наличие победителей профессиональных конкурсов – </w:t>
      </w:r>
      <w:proofErr w:type="spellStart"/>
      <w:r w:rsidR="0000551A">
        <w:rPr>
          <w:rFonts w:ascii="Times New Roman" w:hAnsi="Times New Roman" w:cs="Times New Roman"/>
          <w:sz w:val="28"/>
          <w:szCs w:val="28"/>
          <w:lang w:val="ru-RU"/>
        </w:rPr>
        <w:t>Корыстина</w:t>
      </w:r>
      <w:proofErr w:type="spellEnd"/>
      <w:r w:rsidR="0000551A">
        <w:rPr>
          <w:rFonts w:ascii="Times New Roman" w:hAnsi="Times New Roman" w:cs="Times New Roman"/>
          <w:sz w:val="28"/>
          <w:szCs w:val="28"/>
          <w:lang w:val="ru-RU"/>
        </w:rPr>
        <w:t xml:space="preserve"> О.А. – лауреат городского конкурса «Воспитатель года – 2016», Павлова О.В. – дипломант </w:t>
      </w:r>
      <w:r w:rsidR="0000551A">
        <w:rPr>
          <w:rFonts w:ascii="Times New Roman" w:hAnsi="Times New Roman" w:cs="Times New Roman"/>
          <w:sz w:val="32"/>
          <w:szCs w:val="32"/>
          <w:lang w:val="ru-RU"/>
        </w:rPr>
        <w:t xml:space="preserve">Всероссийского педагогического </w:t>
      </w:r>
      <w:r w:rsidR="0000551A" w:rsidRPr="0000551A">
        <w:rPr>
          <w:rFonts w:ascii="Times New Roman" w:hAnsi="Times New Roman" w:cs="Times New Roman"/>
          <w:sz w:val="32"/>
          <w:szCs w:val="32"/>
          <w:lang w:val="ru-RU"/>
        </w:rPr>
        <w:t xml:space="preserve"> конкурс</w:t>
      </w:r>
      <w:r w:rsidR="0000551A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00551A" w:rsidRPr="0000551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0551A">
        <w:rPr>
          <w:rFonts w:ascii="Times New Roman" w:hAnsi="Times New Roman" w:cs="Times New Roman"/>
          <w:sz w:val="32"/>
          <w:szCs w:val="32"/>
          <w:lang w:val="ru-RU"/>
        </w:rPr>
        <w:t xml:space="preserve">«Педагог ДОУ» - 1 место в номинации </w:t>
      </w:r>
      <w:r w:rsidR="0000551A" w:rsidRPr="0000551A">
        <w:rPr>
          <w:rFonts w:ascii="Times New Roman" w:hAnsi="Times New Roman" w:cs="Times New Roman"/>
          <w:sz w:val="32"/>
          <w:szCs w:val="32"/>
          <w:lang w:val="ru-RU"/>
        </w:rPr>
        <w:t xml:space="preserve"> «Лучший конспект занятия»</w:t>
      </w:r>
      <w:r>
        <w:rPr>
          <w:rFonts w:ascii="Times New Roman" w:hAnsi="Times New Roman" w:cs="Times New Roman"/>
          <w:sz w:val="32"/>
          <w:szCs w:val="32"/>
          <w:lang w:val="ru-RU"/>
        </w:rPr>
        <w:t>,  2 место  Краевого конкурса «Эко – контейнер»</w:t>
      </w:r>
      <w:r w:rsidR="001F747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и «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Экостенд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» -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Горбанева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Г.А., Дорохова Е.В.</w:t>
      </w:r>
    </w:p>
    <w:p w:rsidR="0000551A" w:rsidRDefault="00C16C5C" w:rsidP="00C16C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- 65 </w:t>
      </w:r>
      <w:r w:rsidR="0000551A">
        <w:rPr>
          <w:rFonts w:ascii="Times New Roman" w:hAnsi="Times New Roman" w:cs="Times New Roman"/>
          <w:sz w:val="32"/>
          <w:szCs w:val="32"/>
          <w:lang w:val="ru-RU"/>
        </w:rPr>
        <w:t>% педагогов приняли участие в краевых, городских и районных семинарах и конференциях.</w:t>
      </w:r>
    </w:p>
    <w:p w:rsidR="00C16C5C" w:rsidRDefault="00C16C5C" w:rsidP="00C16C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- 41 % педагогов участвовали 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вебинарах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 методических практикумах.</w:t>
      </w:r>
    </w:p>
    <w:p w:rsidR="0000551A" w:rsidRDefault="00C16C5C" w:rsidP="00C16C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r w:rsidR="0000551A">
        <w:rPr>
          <w:rFonts w:ascii="Times New Roman" w:hAnsi="Times New Roman" w:cs="Times New Roman"/>
          <w:sz w:val="32"/>
          <w:szCs w:val="32"/>
          <w:lang w:val="ru-RU"/>
        </w:rPr>
        <w:t xml:space="preserve"> По методическому взаимообмену в рамках работы РМО сад посетило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30 педагогов из других ДОУ.</w:t>
      </w:r>
    </w:p>
    <w:p w:rsidR="00C16C5C" w:rsidRDefault="00C16C5C" w:rsidP="00C16C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- 6 воспитателей ДОУ прошли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обучение по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 дополнительной  программе </w:t>
      </w:r>
      <w:r w:rsidRPr="0000551A">
        <w:rPr>
          <w:rFonts w:ascii="Times New Roman" w:hAnsi="Times New Roman" w:cs="Times New Roman"/>
          <w:sz w:val="32"/>
          <w:szCs w:val="32"/>
          <w:lang w:val="ru-RU"/>
        </w:rPr>
        <w:t xml:space="preserve"> обучения для воспитателей, детей и родителей с целью  </w:t>
      </w:r>
      <w:r w:rsidRPr="00B510D4">
        <w:rPr>
          <w:rFonts w:ascii="Times New Roman" w:hAnsi="Times New Roman" w:cs="Times New Roman"/>
          <w:sz w:val="32"/>
          <w:szCs w:val="32"/>
          <w:lang w:val="ru-RU"/>
        </w:rPr>
        <w:t>усиления интеллектуальной и нравственной составляющих в образовании дошкольников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47898" w:rsidRPr="00C16C5C" w:rsidRDefault="00A47898" w:rsidP="00C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E0" w:rsidRPr="0000551A" w:rsidRDefault="006C15E0" w:rsidP="006C15E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ru-RU"/>
        </w:rPr>
      </w:pPr>
      <w:bookmarkStart w:id="0" w:name="_GoBack"/>
      <w:bookmarkEnd w:id="0"/>
      <w:r w:rsidRPr="0000551A">
        <w:rPr>
          <w:b/>
          <w:sz w:val="28"/>
          <w:szCs w:val="28"/>
          <w:lang w:val="ru-RU"/>
        </w:rPr>
        <w:lastRenderedPageBreak/>
        <w:t>2. Оценка системы управления организации.</w:t>
      </w:r>
    </w:p>
    <w:p w:rsidR="007A1FC9" w:rsidRPr="002A6055" w:rsidRDefault="0011738B" w:rsidP="006C15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2A6055">
        <w:rPr>
          <w:sz w:val="28"/>
          <w:szCs w:val="28"/>
          <w:lang w:val="ru-RU"/>
        </w:rPr>
        <w:t xml:space="preserve">      Управление МБДОУ осуществляется на основе сочетания принципов единоначалия и коллегиальности. Органами управления МБДОУ, согласно Уставу,   являются: Педагогический совет, Общее собрание трудового коллектива, Родительские собрания и Родительские комитет МБДОУ. Непосредственное руководство и управление МБДОУ осуществляет заведующий, назначаемый на должность Учредителем в установленном порядке.</w:t>
      </w:r>
    </w:p>
    <w:p w:rsidR="00A47898" w:rsidRPr="002A6055" w:rsidRDefault="00A47898" w:rsidP="006C15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6C15E0" w:rsidRPr="002A6055" w:rsidRDefault="0011738B" w:rsidP="0011738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ru-RU"/>
        </w:rPr>
      </w:pPr>
      <w:r w:rsidRPr="002A6055">
        <w:rPr>
          <w:b/>
          <w:sz w:val="28"/>
          <w:szCs w:val="28"/>
          <w:lang w:val="ru-RU"/>
        </w:rPr>
        <w:t>3.</w:t>
      </w:r>
      <w:r w:rsidR="003125BC" w:rsidRPr="002A6055">
        <w:rPr>
          <w:b/>
          <w:sz w:val="28"/>
          <w:szCs w:val="28"/>
          <w:lang w:val="ru-RU"/>
        </w:rPr>
        <w:t xml:space="preserve">Оценка </w:t>
      </w:r>
      <w:r w:rsidR="006C15E0" w:rsidRPr="002A6055">
        <w:rPr>
          <w:b/>
          <w:sz w:val="28"/>
          <w:szCs w:val="28"/>
          <w:lang w:val="ru-RU"/>
        </w:rPr>
        <w:t xml:space="preserve"> к</w:t>
      </w:r>
      <w:r w:rsidR="00A47898" w:rsidRPr="002A6055">
        <w:rPr>
          <w:b/>
          <w:sz w:val="28"/>
          <w:szCs w:val="28"/>
          <w:lang w:val="ru-RU"/>
        </w:rPr>
        <w:t xml:space="preserve">ачества подготовки </w:t>
      </w:r>
      <w:proofErr w:type="gramStart"/>
      <w:r w:rsidR="00A47898" w:rsidRPr="002A6055">
        <w:rPr>
          <w:b/>
          <w:sz w:val="28"/>
          <w:szCs w:val="28"/>
          <w:lang w:val="ru-RU"/>
        </w:rPr>
        <w:t>обучающихся</w:t>
      </w:r>
      <w:proofErr w:type="gramEnd"/>
      <w:r w:rsidR="00A47898" w:rsidRPr="002A6055">
        <w:rPr>
          <w:b/>
          <w:sz w:val="28"/>
          <w:szCs w:val="28"/>
          <w:lang w:val="ru-RU"/>
        </w:rPr>
        <w:t>.</w:t>
      </w:r>
    </w:p>
    <w:p w:rsidR="00CE16DB" w:rsidRPr="002A6055" w:rsidRDefault="00CE16DB" w:rsidP="00CE16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2A6055">
        <w:rPr>
          <w:sz w:val="28"/>
          <w:szCs w:val="28"/>
          <w:lang w:val="ru-RU"/>
        </w:rPr>
        <w:t xml:space="preserve">            Подведены итоги  готовности к школьному обучению на этапе завершения уровня дошкольного образования. Было обследованы с разрешения родителей</w:t>
      </w:r>
      <w:r w:rsidR="00F325C4" w:rsidRPr="002A6055">
        <w:rPr>
          <w:sz w:val="28"/>
          <w:szCs w:val="28"/>
          <w:lang w:val="ru-RU"/>
        </w:rPr>
        <w:t xml:space="preserve">   дети  из трёх  подготовительных  групп  – 65  детей.</w:t>
      </w:r>
    </w:p>
    <w:tbl>
      <w:tblPr>
        <w:tblStyle w:val="a7"/>
        <w:tblW w:w="0" w:type="auto"/>
        <w:tblInd w:w="468" w:type="dxa"/>
        <w:tblLook w:val="01E0"/>
      </w:tblPr>
      <w:tblGrid>
        <w:gridCol w:w="7720"/>
        <w:gridCol w:w="7229"/>
      </w:tblGrid>
      <w:tr w:rsidR="00CE16DB" w:rsidRPr="002A6055" w:rsidTr="002915BD"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DB" w:rsidRPr="002A6055" w:rsidRDefault="00CE16DB" w:rsidP="00264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Интеллектуальная готовность</w:t>
            </w:r>
          </w:p>
          <w:p w:rsidR="00CE16DB" w:rsidRPr="002A6055" w:rsidRDefault="00264626" w:rsidP="002646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С-44 (83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П-1</w:t>
            </w:r>
            <w:r w:rsidR="00F325C4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0 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(15,5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r w:rsidR="00F325C4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Н- 1 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(1,5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DB" w:rsidRPr="002A6055" w:rsidRDefault="00CE16DB" w:rsidP="00264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Зрительно-моторная готовность</w:t>
            </w:r>
          </w:p>
          <w:p w:rsidR="00CE16DB" w:rsidRPr="002A6055" w:rsidRDefault="00264626" w:rsidP="002646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С-56 (86,5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proofErr w:type="gramStart"/>
            <w:r w:rsidR="00F325C4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="00F325C4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–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8 (12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Н-1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,5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</w:p>
        </w:tc>
      </w:tr>
      <w:tr w:rsidR="00CE16DB" w:rsidRPr="00A76C40" w:rsidTr="002915BD"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DB" w:rsidRPr="002A6055" w:rsidRDefault="00CE16DB" w:rsidP="00264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Эмоционально - волевая готовность</w:t>
            </w:r>
          </w:p>
          <w:p w:rsidR="00CE16DB" w:rsidRPr="002A6055" w:rsidRDefault="005F6862" w:rsidP="002646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С- 52</w:t>
            </w:r>
            <w:r w:rsidR="00264626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(80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П-1</w:t>
            </w:r>
            <w:r w:rsidR="00F325C4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</w:t>
            </w:r>
            <w:r w:rsidR="00264626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8,5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r w:rsidR="00F325C4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Н- 1 </w:t>
            </w:r>
            <w:r w:rsidR="00264626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(1,5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DB" w:rsidRPr="002A6055" w:rsidRDefault="00CE16DB" w:rsidP="00264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Мотивационная готовность</w:t>
            </w:r>
          </w:p>
          <w:p w:rsidR="00CE16DB" w:rsidRPr="002A6055" w:rsidRDefault="00F325C4" w:rsidP="00264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Учебный мотив сформирован у  30 </w:t>
            </w:r>
            <w:r w:rsidR="00264626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чел (46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</w:p>
          <w:p w:rsidR="00CE16DB" w:rsidRPr="002A6055" w:rsidRDefault="00CE16DB" w:rsidP="002646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E16DB" w:rsidRPr="00A76C40" w:rsidTr="002915BD">
        <w:tc>
          <w:tcPr>
            <w:tcW w:w="1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9" w:rsidRPr="002A6055" w:rsidRDefault="00264626" w:rsidP="00264626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FE2F33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С-  54 </w:t>
            </w:r>
            <w:r w:rsidR="005F6862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(83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П-1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0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5,5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325C4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Н- 1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(1,5%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B34491" w:rsidRPr="002A6055" w:rsidRDefault="00B34491" w:rsidP="00264626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16DB" w:rsidRPr="002A6055" w:rsidRDefault="00C35AF9" w:rsidP="00264626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="00264626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соответствует возрасту; П– </w:t>
            </w:r>
            <w:proofErr w:type="gramStart"/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</w:t>
            </w:r>
            <w:proofErr w:type="gramEnd"/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иближен к возрасту</w:t>
            </w:r>
            <w:r w:rsidR="00B34491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; Н – не соответствует возрасту.</w:t>
            </w:r>
          </w:p>
          <w:p w:rsidR="00CE16DB" w:rsidRPr="002A6055" w:rsidRDefault="00CE16DB" w:rsidP="002646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A47898" w:rsidRPr="002A6055" w:rsidRDefault="00A47898" w:rsidP="00910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0584" w:rsidRPr="002A6055" w:rsidRDefault="00D67BF9" w:rsidP="00910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910584" w:rsidRPr="002A605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10584" w:rsidRPr="002A60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чебно-методическое, библиотечно-информационное обеспечение.  </w:t>
      </w:r>
    </w:p>
    <w:p w:rsidR="00967B63" w:rsidRPr="002A6055" w:rsidRDefault="00910584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Библиотечная  база </w:t>
      </w:r>
      <w:r w:rsidR="00056AB6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65AE0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2015 – 2016 </w:t>
      </w:r>
      <w:proofErr w:type="spellStart"/>
      <w:r w:rsidR="00065AE0" w:rsidRPr="002A6055">
        <w:rPr>
          <w:rFonts w:ascii="Times New Roman" w:hAnsi="Times New Roman" w:cs="Times New Roman"/>
          <w:bCs/>
          <w:sz w:val="28"/>
          <w:szCs w:val="28"/>
          <w:lang w:val="ru-RU"/>
        </w:rPr>
        <w:t>у.г</w:t>
      </w:r>
      <w:proofErr w:type="spellEnd"/>
      <w:r w:rsidR="00065AE0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056AB6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основном расширена  за счёт подписных изданий. Подписные издания оснащены большим количеством приложений, тематика которых охватывает все виды детской  деятельности по ФГОС ДО: </w:t>
      </w:r>
      <w:proofErr w:type="gramStart"/>
      <w:r w:rsidR="00056AB6" w:rsidRPr="002A6055">
        <w:rPr>
          <w:rFonts w:ascii="Times New Roman" w:hAnsi="Times New Roman" w:cs="Times New Roman"/>
          <w:bCs/>
          <w:sz w:val="28"/>
          <w:szCs w:val="28"/>
          <w:lang w:val="ru-RU"/>
        </w:rPr>
        <w:t>игровую</w:t>
      </w:r>
      <w:proofErr w:type="gramEnd"/>
      <w:r w:rsidR="00056AB6" w:rsidRPr="002A6055">
        <w:rPr>
          <w:rFonts w:ascii="Times New Roman" w:hAnsi="Times New Roman" w:cs="Times New Roman"/>
          <w:bCs/>
          <w:sz w:val="28"/>
          <w:szCs w:val="28"/>
          <w:lang w:val="ru-RU"/>
        </w:rPr>
        <w:t>, музыкальную, художественную, интеллектуальную, проектно - исследовательскую, физическую.</w:t>
      </w:r>
      <w:r w:rsidR="00967B63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56AB6" w:rsidRPr="002A6055" w:rsidRDefault="00967B63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Имеющиеся научно – методические издания</w:t>
      </w:r>
      <w:r w:rsidR="0029518F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(«Детский сад от</w:t>
      </w:r>
      <w:proofErr w:type="gramStart"/>
      <w:r w:rsidR="0029518F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</w:t>
      </w:r>
      <w:proofErr w:type="gramEnd"/>
      <w:r w:rsidR="0029518F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Я», «Д/С – теория и практика», </w:t>
      </w:r>
      <w:r w:rsidR="00A6009E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«Современный Д/С», </w:t>
      </w:r>
      <w:r w:rsidR="0029518F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«Управление ДОУ», «ФГОС ДО – практика реализации», «Дошкольная педагогика») </w:t>
      </w: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позволяют изучать различные аспекты  </w:t>
      </w:r>
      <w:proofErr w:type="spellStart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>психолого</w:t>
      </w:r>
      <w:proofErr w:type="spellEnd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педагогического сопровожде</w:t>
      </w:r>
      <w:r w:rsidR="00065AE0" w:rsidRPr="002A6055">
        <w:rPr>
          <w:rFonts w:ascii="Times New Roman" w:hAnsi="Times New Roman" w:cs="Times New Roman"/>
          <w:bCs/>
          <w:sz w:val="28"/>
          <w:szCs w:val="28"/>
          <w:lang w:val="ru-RU"/>
        </w:rPr>
        <w:t>ния образовательного процесса, научные статьи и материалы, связанные с развитием ВПФ ребёнка – речи, мышления, внимания, воображения, методические рекомендации к составлению ООПДО, к реализации ФГОС, знакомиться  с альтернативными  методиками, технологиями, программами</w:t>
      </w:r>
      <w:r w:rsidR="0029518F" w:rsidRPr="002A605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65AE0" w:rsidRPr="002A6055" w:rsidRDefault="00065AE0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F93570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Пополняется  методическая база по сопровождению ООП </w:t>
      </w:r>
      <w:proofErr w:type="gramStart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>ДО</w:t>
      </w:r>
      <w:proofErr w:type="gramEnd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 </w:t>
      </w:r>
      <w:proofErr w:type="gramStart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>издательскими</w:t>
      </w:r>
      <w:proofErr w:type="gramEnd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пособиями, так и Методическими комплектами по реализуемым темам и направлениям работы (планирование, проектная деятельность, игровая деятельность) созданными  творческими группами  педагогов МБДОУ.</w:t>
      </w:r>
    </w:p>
    <w:p w:rsidR="00A6009E" w:rsidRPr="002A6055" w:rsidRDefault="006B5B1F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   </w:t>
      </w:r>
      <w:r w:rsidR="00A6009E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Дидактическая база обновлена новыми современными иллюстрированными  альбомами по </w:t>
      </w: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временам года, </w:t>
      </w:r>
      <w:r w:rsidR="00A6009E" w:rsidRPr="002A6055">
        <w:rPr>
          <w:rFonts w:ascii="Times New Roman" w:hAnsi="Times New Roman" w:cs="Times New Roman"/>
          <w:bCs/>
          <w:sz w:val="28"/>
          <w:szCs w:val="28"/>
          <w:lang w:val="ru-RU"/>
        </w:rPr>
        <w:t>народным промыслам, живописи, музыке, музейной педагогике</w:t>
      </w: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>, обучающими планшетами по ФЭМП, речевому развитию, развитию логике и  мышления у дошкольников, видео – презентациями для детей по темам «Мир вокруг нас».</w:t>
      </w:r>
    </w:p>
    <w:p w:rsidR="00F93570" w:rsidRPr="002A6055" w:rsidRDefault="00F93570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Информационные ресурсы  представлены видео материалами в форме видео – консультаций, записей обучающих </w:t>
      </w:r>
      <w:proofErr w:type="spellStart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>вебинаров</w:t>
      </w:r>
      <w:proofErr w:type="spellEnd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</w:p>
    <w:p w:rsidR="00F93570" w:rsidRPr="002A6055" w:rsidRDefault="00F93570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>презентациями по нормативно – правовой базе и обобщению передового педагогического опыта.</w:t>
      </w:r>
    </w:p>
    <w:p w:rsidR="00910584" w:rsidRPr="002A6055" w:rsidRDefault="00F93570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Так же педагоги могут использовать в работе информацию из специализированных изданий «Музыкальный руководитель», «Физическое воспитание в детском саду», «Музыкальная палитра», «Старший воспитатель», «Психолог ДОУ», «Дошкольное воспитание», «Ребёнок в детском  саду»</w:t>
      </w:r>
      <w:r w:rsidR="00A6009E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«Детский сад», «Воспитатель ДОУ», «Дошколёнок». </w:t>
      </w:r>
      <w:r w:rsidR="00065AE0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Таким </w:t>
      </w:r>
      <w:r w:rsidR="00A6009E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образом, педагоги имеют широкие возможности для профессионального развития, самообразования</w:t>
      </w:r>
      <w:r w:rsidR="006B5B1F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использования  современных   ресурсов в  образовательной практике с детьми.</w:t>
      </w:r>
    </w:p>
    <w:p w:rsidR="00A47898" w:rsidRPr="002A6055" w:rsidRDefault="00A47898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10584" w:rsidRPr="002A6055" w:rsidRDefault="00BC64C6" w:rsidP="0091058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ru-RU"/>
        </w:rPr>
      </w:pPr>
      <w:r w:rsidRPr="002A6055">
        <w:rPr>
          <w:b/>
          <w:sz w:val="28"/>
          <w:szCs w:val="28"/>
          <w:lang w:val="ru-RU"/>
        </w:rPr>
        <w:t xml:space="preserve">   </w:t>
      </w:r>
      <w:r w:rsidR="00910584" w:rsidRPr="002A6055">
        <w:rPr>
          <w:b/>
          <w:sz w:val="28"/>
          <w:szCs w:val="28"/>
          <w:lang w:val="ru-RU"/>
        </w:rPr>
        <w:t>5. Функционирование  внутренней системы оценки качества образования.</w:t>
      </w:r>
    </w:p>
    <w:p w:rsidR="00910584" w:rsidRPr="002A6055" w:rsidRDefault="00910584" w:rsidP="0091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sz w:val="28"/>
          <w:szCs w:val="28"/>
          <w:lang w:val="ru-RU"/>
        </w:rPr>
        <w:t xml:space="preserve">  Мониторинг был направлен на реализацию годовых задач по разделам работы ДОО, на повышение качества образования в сфере социально – коммуникативного развития детей.</w:t>
      </w:r>
      <w:r w:rsidRPr="002A60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proofErr w:type="gramStart"/>
      <w:r w:rsidRPr="002A6055">
        <w:rPr>
          <w:rFonts w:ascii="Times New Roman" w:hAnsi="Times New Roman" w:cs="Times New Roman"/>
          <w:b/>
          <w:sz w:val="28"/>
          <w:szCs w:val="28"/>
          <w:lang w:val="ru-RU"/>
        </w:rPr>
        <w:t>Реальная оценка  складывалась:</w:t>
      </w:r>
      <w:r w:rsidRPr="002A6055">
        <w:rPr>
          <w:rFonts w:ascii="Times New Roman" w:hAnsi="Times New Roman" w:cs="Times New Roman"/>
          <w:sz w:val="28"/>
          <w:szCs w:val="28"/>
          <w:lang w:val="ru-RU"/>
        </w:rPr>
        <w:t xml:space="preserve">  из  самооценки  педагогов (анкетирование, листы самоконтроля), оценки родителей (анкетирование, опрос),  оценки экспертной  группы  при стимулировании..Применялись следующие виды контроля: оперативный, предупредительный, текущий, итоговый, по содержанию:    фронтальный и  тематический.</w:t>
      </w:r>
      <w:proofErr w:type="gramEnd"/>
      <w:r w:rsidRPr="002A6055">
        <w:rPr>
          <w:rFonts w:ascii="Times New Roman" w:hAnsi="Times New Roman" w:cs="Times New Roman"/>
          <w:sz w:val="28"/>
          <w:szCs w:val="28"/>
          <w:lang w:val="ru-RU"/>
        </w:rPr>
        <w:t xml:space="preserve">  Система  действующего контроля учитывает все  компоненты</w:t>
      </w:r>
      <w:proofErr w:type="gramStart"/>
      <w:r w:rsidRPr="002A6055">
        <w:rPr>
          <w:rFonts w:ascii="Times New Roman" w:hAnsi="Times New Roman" w:cs="Times New Roman"/>
          <w:sz w:val="28"/>
          <w:szCs w:val="28"/>
          <w:lang w:val="ru-RU"/>
        </w:rPr>
        <w:t xml:space="preserve">:: </w:t>
      </w:r>
      <w:proofErr w:type="gramEnd"/>
      <w:r w:rsidRPr="002A6055">
        <w:rPr>
          <w:rFonts w:ascii="Times New Roman" w:hAnsi="Times New Roman" w:cs="Times New Roman"/>
          <w:sz w:val="28"/>
          <w:szCs w:val="28"/>
          <w:lang w:val="ru-RU"/>
        </w:rPr>
        <w:t>цели – задачи, содержание, формы и методы проведения.</w:t>
      </w:r>
    </w:p>
    <w:p w:rsidR="00910584" w:rsidRPr="00BC64C6" w:rsidRDefault="00910584" w:rsidP="0091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/>
          <w:sz w:val="28"/>
          <w:szCs w:val="28"/>
          <w:lang w:val="ru-RU"/>
        </w:rPr>
        <w:t>Для  оценки результатов работы педагогического коллектива проводилась:</w:t>
      </w:r>
      <w:r w:rsidRPr="002A6055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экспертиза (при аттестации на соответствие занимаемой должности) диагностика развития детей в различных видах деятельности, мониторинг педагогической</w:t>
      </w:r>
      <w:r w:rsidRPr="00BC64C6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по критериям, соответствующим современным требованиям, предъявляемым к педагогам ДОУ.</w:t>
      </w:r>
    </w:p>
    <w:p w:rsidR="00910584" w:rsidRPr="00910584" w:rsidRDefault="00910584" w:rsidP="0091058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ru-RU"/>
        </w:rPr>
      </w:pPr>
      <w:r w:rsidRPr="00910584">
        <w:rPr>
          <w:sz w:val="28"/>
          <w:szCs w:val="28"/>
          <w:lang w:val="ru-RU"/>
        </w:rPr>
        <w:t xml:space="preserve">   </w:t>
      </w:r>
      <w:r w:rsidRPr="00910584">
        <w:rPr>
          <w:b/>
          <w:sz w:val="28"/>
          <w:szCs w:val="28"/>
          <w:lang w:val="ru-RU"/>
        </w:rPr>
        <w:t xml:space="preserve">Система мониторинга  учитывает следующие  компоненты: </w:t>
      </w:r>
    </w:p>
    <w:p w:rsidR="00910584" w:rsidRPr="00910584" w:rsidRDefault="00910584" w:rsidP="00910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910584">
        <w:rPr>
          <w:sz w:val="28"/>
          <w:szCs w:val="28"/>
          <w:lang w:val="ru-RU"/>
        </w:rPr>
        <w:t xml:space="preserve"> - текущее наблюдение за организацией образовательного процесса,  учёт оперативных показателей, связанных с выполнением режима, прогулок, режима организации НОД, двигательного режима, санитарно – гигиенических норм при организации режимных моментов (НОД, прогулки, питание);</w:t>
      </w:r>
    </w:p>
    <w:p w:rsidR="00910584" w:rsidRPr="00910584" w:rsidRDefault="00910584" w:rsidP="00910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910584">
        <w:rPr>
          <w:sz w:val="28"/>
          <w:szCs w:val="28"/>
          <w:lang w:val="ru-RU"/>
        </w:rPr>
        <w:t xml:space="preserve"> - мониторинг педагогической деятельности по ведению календарного планирования, участия в разработке ОПДО, проектов, социально – значимых мероприятий, дидактических игр и пособий для детей, обобщению и тиражированию опыта через разные формы (выступления на МО, семинарах, конференциях, публикации), эффективный опыт по сохранению и укреплению здоровья детей и взаимодействию с родителями.</w:t>
      </w:r>
    </w:p>
    <w:p w:rsidR="00910584" w:rsidRDefault="00910584" w:rsidP="00910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910584">
        <w:rPr>
          <w:b/>
          <w:sz w:val="28"/>
          <w:szCs w:val="28"/>
          <w:lang w:val="ru-RU"/>
        </w:rPr>
        <w:t xml:space="preserve">   Плановый  тематический контроль в 2015 – 2016 </w:t>
      </w:r>
      <w:proofErr w:type="spellStart"/>
      <w:r w:rsidRPr="00910584">
        <w:rPr>
          <w:b/>
          <w:sz w:val="28"/>
          <w:szCs w:val="28"/>
          <w:lang w:val="ru-RU"/>
        </w:rPr>
        <w:t>у.г</w:t>
      </w:r>
      <w:proofErr w:type="spellEnd"/>
      <w:r w:rsidRPr="00910584">
        <w:rPr>
          <w:b/>
          <w:sz w:val="28"/>
          <w:szCs w:val="28"/>
          <w:lang w:val="ru-RU"/>
        </w:rPr>
        <w:t>. был  направлен на оценку уровня образовательного процесса по социально – коммуникативному развитию дошкольников</w:t>
      </w:r>
      <w:r w:rsidRPr="00910584">
        <w:rPr>
          <w:sz w:val="28"/>
          <w:szCs w:val="28"/>
          <w:lang w:val="ru-RU"/>
        </w:rPr>
        <w:t xml:space="preserve">: организация развивающей среды по нравственно – </w:t>
      </w:r>
      <w:r w:rsidRPr="00910584">
        <w:rPr>
          <w:sz w:val="28"/>
          <w:szCs w:val="28"/>
          <w:lang w:val="ru-RU"/>
        </w:rPr>
        <w:lastRenderedPageBreak/>
        <w:t xml:space="preserve">эмоциональному и трудовому воспитанию, формированию основ БЖ, для  игровой деятельности. Изучались условия в группах для проявления детской инициативы и самостоятельности, организации общения со сверстниками, формирования </w:t>
      </w:r>
      <w:proofErr w:type="spellStart"/>
      <w:r w:rsidRPr="00910584">
        <w:rPr>
          <w:sz w:val="28"/>
          <w:szCs w:val="28"/>
          <w:lang w:val="ru-RU"/>
        </w:rPr>
        <w:t>социо</w:t>
      </w:r>
      <w:proofErr w:type="spellEnd"/>
      <w:r w:rsidRPr="00910584">
        <w:rPr>
          <w:sz w:val="28"/>
          <w:szCs w:val="28"/>
          <w:lang w:val="ru-RU"/>
        </w:rPr>
        <w:t xml:space="preserve"> - культурных и  гигиенических норм.</w:t>
      </w:r>
    </w:p>
    <w:p w:rsidR="00A47898" w:rsidRPr="00910584" w:rsidRDefault="00A47898" w:rsidP="00910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88261D" w:rsidRPr="0000551A" w:rsidRDefault="00D67BF9" w:rsidP="006C15E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427C97" w:rsidRPr="0000551A">
        <w:rPr>
          <w:b/>
          <w:sz w:val="28"/>
          <w:szCs w:val="28"/>
          <w:lang w:val="ru-RU"/>
        </w:rPr>
        <w:t>.Результаты а</w:t>
      </w:r>
      <w:r w:rsidR="006C15E0" w:rsidRPr="0000551A">
        <w:rPr>
          <w:b/>
          <w:sz w:val="28"/>
          <w:szCs w:val="28"/>
          <w:lang w:val="ru-RU"/>
        </w:rPr>
        <w:t>нализ</w:t>
      </w:r>
      <w:r w:rsidR="00427C97" w:rsidRPr="0000551A">
        <w:rPr>
          <w:b/>
          <w:sz w:val="28"/>
          <w:szCs w:val="28"/>
          <w:lang w:val="ru-RU"/>
        </w:rPr>
        <w:t>а</w:t>
      </w:r>
      <w:r w:rsidR="006C15E0" w:rsidRPr="0000551A">
        <w:rPr>
          <w:b/>
          <w:sz w:val="28"/>
          <w:szCs w:val="28"/>
          <w:lang w:val="ru-RU"/>
        </w:rPr>
        <w:t xml:space="preserve"> показателей деятельности организации, подлежащей </w:t>
      </w:r>
      <w:proofErr w:type="spellStart"/>
      <w:r w:rsidR="006C15E0" w:rsidRPr="0000551A">
        <w:rPr>
          <w:b/>
          <w:sz w:val="28"/>
          <w:szCs w:val="28"/>
          <w:lang w:val="ru-RU"/>
        </w:rPr>
        <w:t>самообследованию</w:t>
      </w:r>
      <w:proofErr w:type="spellEnd"/>
      <w:r w:rsidR="0088261D" w:rsidRPr="0000551A">
        <w:rPr>
          <w:b/>
          <w:sz w:val="28"/>
          <w:szCs w:val="28"/>
          <w:lang w:val="ru-RU"/>
        </w:rPr>
        <w:t>.</w:t>
      </w:r>
    </w:p>
    <w:p w:rsidR="0088261D" w:rsidRPr="0000551A" w:rsidRDefault="0088261D" w:rsidP="006C15E0">
      <w:pPr>
        <w:pStyle w:val="a3"/>
        <w:spacing w:before="0" w:beforeAutospacing="0" w:after="0" w:afterAutospacing="0" w:line="276" w:lineRule="auto"/>
        <w:jc w:val="both"/>
        <w:rPr>
          <w:sz w:val="18"/>
          <w:szCs w:val="28"/>
          <w:lang w:val="ru-RU"/>
        </w:rPr>
      </w:pPr>
    </w:p>
    <w:tbl>
      <w:tblPr>
        <w:tblW w:w="16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962"/>
        <w:gridCol w:w="2983"/>
      </w:tblGrid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Показатели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Общая численность учащихся  </w:t>
            </w:r>
            <w:r w:rsidR="00427B89">
              <w:rPr>
                <w:b/>
                <w:sz w:val="28"/>
                <w:szCs w:val="28"/>
              </w:rPr>
              <w:t>(детей)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4045A7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</w:t>
            </w:r>
            <w:r w:rsidR="00D26D3C">
              <w:rPr>
                <w:b/>
                <w:sz w:val="28"/>
                <w:szCs w:val="28"/>
              </w:rPr>
              <w:t xml:space="preserve"> человек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4045A7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75 </w:t>
            </w:r>
            <w:proofErr w:type="spellStart"/>
            <w:r>
              <w:rPr>
                <w:b/>
                <w:sz w:val="28"/>
                <w:szCs w:val="28"/>
              </w:rPr>
              <w:t>человек</w:t>
            </w:r>
            <w:proofErr w:type="spellEnd"/>
            <w:r>
              <w:rPr>
                <w:b/>
                <w:sz w:val="28"/>
                <w:szCs w:val="28"/>
              </w:rPr>
              <w:t>/ 21</w:t>
            </w:r>
            <w:r w:rsidR="00D26D3C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(территориальный округ)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F6392C">
            <w:pPr>
              <w:pStyle w:val="a6"/>
              <w:spacing w:line="276" w:lineRule="auto"/>
              <w:jc w:val="both"/>
            </w:pPr>
            <w:r>
              <w:rPr>
                <w:sz w:val="28"/>
                <w:szCs w:val="28"/>
              </w:rPr>
              <w:t>45</w:t>
            </w:r>
            <w:r w:rsidR="00D26D3C">
              <w:rPr>
                <w:sz w:val="28"/>
                <w:szCs w:val="28"/>
              </w:rPr>
              <w:t xml:space="preserve"> человек/</w:t>
            </w:r>
            <w:r>
              <w:t>12</w:t>
            </w:r>
            <w:r w:rsidR="00D26D3C">
              <w:t xml:space="preserve">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</w:pPr>
            <w:r>
              <w:rPr>
                <w:sz w:val="28"/>
                <w:szCs w:val="28"/>
              </w:rPr>
              <w:t>8 человек/</w:t>
            </w:r>
            <w:r>
              <w:t>2 %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  (Край)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F6392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6D3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/1%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  (Россия)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4045A7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человека/3</w:t>
            </w:r>
            <w:r w:rsidR="00D26D3C">
              <w:rPr>
                <w:sz w:val="28"/>
                <w:szCs w:val="28"/>
              </w:rPr>
              <w:t xml:space="preserve">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человек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00551A">
              <w:rPr>
                <w:b/>
                <w:sz w:val="28"/>
                <w:szCs w:val="28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F6392C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D26D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26D3C">
              <w:rPr>
                <w:b/>
                <w:sz w:val="28"/>
                <w:szCs w:val="28"/>
              </w:rPr>
              <w:t>человек</w:t>
            </w:r>
            <w:proofErr w:type="spellEnd"/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 w:rsidP="00910584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0584">
              <w:rPr>
                <w:b/>
                <w:sz w:val="28"/>
                <w:szCs w:val="28"/>
                <w:lang w:val="ru-RU"/>
              </w:rPr>
              <w:t>7</w:t>
            </w:r>
            <w:r w:rsidR="00910584">
              <w:rPr>
                <w:sz w:val="28"/>
                <w:szCs w:val="28"/>
              </w:rPr>
              <w:t xml:space="preserve"> </w:t>
            </w:r>
            <w:proofErr w:type="spellStart"/>
            <w:r w:rsidR="00910584">
              <w:rPr>
                <w:sz w:val="28"/>
                <w:szCs w:val="28"/>
              </w:rPr>
              <w:t>человек</w:t>
            </w:r>
            <w:proofErr w:type="spellEnd"/>
            <w:r w:rsidR="00910584">
              <w:rPr>
                <w:sz w:val="28"/>
                <w:szCs w:val="28"/>
              </w:rPr>
              <w:t>/5</w:t>
            </w:r>
            <w:r w:rsidR="00910584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 xml:space="preserve"> 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910584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  <w:r w:rsidR="00D26D3C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/5</w:t>
            </w:r>
            <w:r>
              <w:rPr>
                <w:sz w:val="28"/>
                <w:szCs w:val="28"/>
                <w:lang w:val="ru-RU"/>
              </w:rPr>
              <w:t>5</w:t>
            </w:r>
            <w:r w:rsidR="00D26D3C">
              <w:rPr>
                <w:sz w:val="28"/>
                <w:szCs w:val="28"/>
              </w:rPr>
              <w:t xml:space="preserve">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0551A">
              <w:rPr>
                <w:sz w:val="28"/>
                <w:szCs w:val="28"/>
                <w:lang w:val="ru-RU"/>
              </w:rPr>
              <w:t xml:space="preserve"> </w:t>
            </w:r>
            <w:r w:rsidR="00910584">
              <w:rPr>
                <w:b/>
                <w:sz w:val="28"/>
                <w:szCs w:val="28"/>
              </w:rPr>
              <w:t>1</w:t>
            </w:r>
            <w:r w:rsidR="00910584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10584">
              <w:rPr>
                <w:sz w:val="28"/>
                <w:szCs w:val="28"/>
              </w:rPr>
              <w:t>человек</w:t>
            </w:r>
            <w:proofErr w:type="spellEnd"/>
            <w:r w:rsidR="00910584">
              <w:rPr>
                <w:sz w:val="28"/>
                <w:szCs w:val="28"/>
              </w:rPr>
              <w:t>/4</w:t>
            </w:r>
            <w:r w:rsidR="00910584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0551A">
              <w:rPr>
                <w:b/>
                <w:sz w:val="28"/>
                <w:szCs w:val="28"/>
                <w:lang w:val="ru-RU"/>
              </w:rPr>
              <w:t xml:space="preserve"> </w:t>
            </w:r>
            <w:r w:rsidR="005255FE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 w:rsidR="005255FE">
              <w:rPr>
                <w:sz w:val="28"/>
                <w:szCs w:val="28"/>
              </w:rPr>
              <w:t>/</w:t>
            </w:r>
            <w:r w:rsidR="005255FE">
              <w:rPr>
                <w:sz w:val="28"/>
                <w:szCs w:val="28"/>
                <w:lang w:val="ru-RU"/>
              </w:rPr>
              <w:t>27</w:t>
            </w:r>
            <w:r>
              <w:rPr>
                <w:sz w:val="28"/>
                <w:szCs w:val="28"/>
              </w:rPr>
              <w:t>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 xml:space="preserve">Численность/удельный вес численности педагогических работников, которым по результатам </w:t>
            </w:r>
            <w:r w:rsidRPr="0000551A">
              <w:rPr>
                <w:sz w:val="28"/>
                <w:szCs w:val="28"/>
                <w:lang w:val="ru-RU"/>
              </w:rPr>
              <w:lastRenderedPageBreak/>
              <w:t>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18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/64/%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1.7.1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>человек/39%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человек/18/%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/90/%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1.3..1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C83410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4 </w:t>
            </w:r>
            <w:r w:rsidR="00D26D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26D3C"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ru-RU"/>
              </w:rPr>
              <w:t>18</w:t>
            </w:r>
            <w:r w:rsidR="00D26D3C">
              <w:rPr>
                <w:sz w:val="28"/>
                <w:szCs w:val="28"/>
              </w:rPr>
              <w:t xml:space="preserve">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 w:rsidP="00C83410">
            <w:pPr>
              <w:pStyle w:val="a6"/>
              <w:spacing w:line="276" w:lineRule="auto"/>
              <w:jc w:val="both"/>
            </w:pPr>
            <w:r>
              <w:rPr>
                <w:b/>
                <w:sz w:val="28"/>
                <w:szCs w:val="28"/>
              </w:rPr>
              <w:t>1</w:t>
            </w:r>
            <w:proofErr w:type="spellStart"/>
            <w:r w:rsidR="00C83410">
              <w:rPr>
                <w:b/>
                <w:sz w:val="28"/>
                <w:szCs w:val="28"/>
                <w:lang w:val="ru-RU"/>
              </w:rPr>
              <w:t>1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/</w:t>
            </w:r>
            <w:r>
              <w:t>3</w:t>
            </w:r>
            <w:r w:rsidR="00C83410">
              <w:rPr>
                <w:lang w:val="ru-RU"/>
              </w:rPr>
              <w:t>8</w:t>
            </w:r>
            <w:r>
              <w:t xml:space="preserve">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человека</w:t>
            </w:r>
            <w:proofErr w:type="spellEnd"/>
            <w:r>
              <w:rPr>
                <w:sz w:val="28"/>
                <w:szCs w:val="28"/>
              </w:rPr>
              <w:t>/14/%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/29/%</w:t>
            </w:r>
          </w:p>
        </w:tc>
      </w:tr>
      <w:tr w:rsidR="00D26D3C" w:rsidRPr="00A76C40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proofErr w:type="gramStart"/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C83410" w:rsidRDefault="00C834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3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 29</w:t>
            </w:r>
            <w:r w:rsidR="00D26D3C" w:rsidRPr="00C83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человек/</w:t>
            </w:r>
          </w:p>
          <w:p w:rsidR="00D26D3C" w:rsidRPr="00C83410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C83410">
              <w:rPr>
                <w:sz w:val="28"/>
                <w:szCs w:val="28"/>
                <w:lang w:val="ru-RU"/>
              </w:rPr>
              <w:t xml:space="preserve">                 100%</w:t>
            </w:r>
          </w:p>
          <w:p w:rsidR="00D26D3C" w:rsidRPr="00C83410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C83410">
              <w:rPr>
                <w:sz w:val="28"/>
                <w:szCs w:val="28"/>
                <w:lang w:val="ru-RU"/>
              </w:rPr>
              <w:t>Проф. переподготовка</w:t>
            </w:r>
          </w:p>
          <w:p w:rsidR="00D26D3C" w:rsidRPr="0000551A" w:rsidRDefault="00D26D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8341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4</w:t>
            </w:r>
            <w:r w:rsidRPr="00C83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человека/14%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0551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/54/%</w:t>
            </w:r>
          </w:p>
        </w:tc>
      </w:tr>
    </w:tbl>
    <w:p w:rsidR="00776777" w:rsidRPr="0000551A" w:rsidRDefault="008078F4" w:rsidP="007767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lastRenderedPageBreak/>
        <w:drawing>
          <wp:inline distT="0" distB="0" distL="0" distR="0">
            <wp:extent cx="6639431" cy="9384472"/>
            <wp:effectExtent l="1390650" t="0" r="1380619" b="0"/>
            <wp:docPr id="1" name="Рисунок 1" descr="C:\Users\w7\Downloads\doc0125622016081908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ownloads\doc012562201608190849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8649" cy="938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777" w:rsidRPr="0000551A" w:rsidSect="00D26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A08"/>
    <w:multiLevelType w:val="hybridMultilevel"/>
    <w:tmpl w:val="8D6E3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3531"/>
    <w:multiLevelType w:val="hybridMultilevel"/>
    <w:tmpl w:val="9AF64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51AFB"/>
    <w:multiLevelType w:val="hybridMultilevel"/>
    <w:tmpl w:val="3B20B3F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3">
    <w:nsid w:val="52F71556"/>
    <w:multiLevelType w:val="hybridMultilevel"/>
    <w:tmpl w:val="61986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B35B1"/>
    <w:multiLevelType w:val="hybridMultilevel"/>
    <w:tmpl w:val="F7E49FCE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3762E"/>
    <w:multiLevelType w:val="hybridMultilevel"/>
    <w:tmpl w:val="2ADE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B1F2F"/>
    <w:multiLevelType w:val="hybridMultilevel"/>
    <w:tmpl w:val="FAFE7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5E0"/>
    <w:rsid w:val="0000551A"/>
    <w:rsid w:val="00021515"/>
    <w:rsid w:val="00042BB7"/>
    <w:rsid w:val="00052769"/>
    <w:rsid w:val="00056AB6"/>
    <w:rsid w:val="00065AE0"/>
    <w:rsid w:val="000826F1"/>
    <w:rsid w:val="000A1A4D"/>
    <w:rsid w:val="000F5DAC"/>
    <w:rsid w:val="0011738B"/>
    <w:rsid w:val="00130ED3"/>
    <w:rsid w:val="00162FA9"/>
    <w:rsid w:val="001E0E89"/>
    <w:rsid w:val="001E6EA3"/>
    <w:rsid w:val="001F7474"/>
    <w:rsid w:val="002234BE"/>
    <w:rsid w:val="0023755E"/>
    <w:rsid w:val="00262481"/>
    <w:rsid w:val="00264626"/>
    <w:rsid w:val="002915BD"/>
    <w:rsid w:val="0029518F"/>
    <w:rsid w:val="002A6055"/>
    <w:rsid w:val="002B1879"/>
    <w:rsid w:val="003125BC"/>
    <w:rsid w:val="00325AD7"/>
    <w:rsid w:val="00355C04"/>
    <w:rsid w:val="003E55D1"/>
    <w:rsid w:val="004045A7"/>
    <w:rsid w:val="00405174"/>
    <w:rsid w:val="004075BF"/>
    <w:rsid w:val="00422B19"/>
    <w:rsid w:val="00427B89"/>
    <w:rsid w:val="00427C97"/>
    <w:rsid w:val="00483832"/>
    <w:rsid w:val="004A5FE7"/>
    <w:rsid w:val="004A6005"/>
    <w:rsid w:val="004B61CD"/>
    <w:rsid w:val="0052070B"/>
    <w:rsid w:val="005255FE"/>
    <w:rsid w:val="00537246"/>
    <w:rsid w:val="0057504C"/>
    <w:rsid w:val="00586855"/>
    <w:rsid w:val="005C273F"/>
    <w:rsid w:val="005E0B2D"/>
    <w:rsid w:val="005F6862"/>
    <w:rsid w:val="00672A5E"/>
    <w:rsid w:val="006A3F01"/>
    <w:rsid w:val="006B0FB7"/>
    <w:rsid w:val="006B5B1F"/>
    <w:rsid w:val="006C15E0"/>
    <w:rsid w:val="006C463C"/>
    <w:rsid w:val="006F6610"/>
    <w:rsid w:val="00776777"/>
    <w:rsid w:val="007A1FC9"/>
    <w:rsid w:val="008078F4"/>
    <w:rsid w:val="0088261D"/>
    <w:rsid w:val="00882EC8"/>
    <w:rsid w:val="008A7002"/>
    <w:rsid w:val="008D40AE"/>
    <w:rsid w:val="00910584"/>
    <w:rsid w:val="00967B63"/>
    <w:rsid w:val="00976E39"/>
    <w:rsid w:val="00A2553B"/>
    <w:rsid w:val="00A47898"/>
    <w:rsid w:val="00A6009E"/>
    <w:rsid w:val="00A61D79"/>
    <w:rsid w:val="00A76C40"/>
    <w:rsid w:val="00A80498"/>
    <w:rsid w:val="00AC6262"/>
    <w:rsid w:val="00B013FE"/>
    <w:rsid w:val="00B34491"/>
    <w:rsid w:val="00B510D4"/>
    <w:rsid w:val="00B6420D"/>
    <w:rsid w:val="00B6441D"/>
    <w:rsid w:val="00B66868"/>
    <w:rsid w:val="00B71F1A"/>
    <w:rsid w:val="00B86A10"/>
    <w:rsid w:val="00BC64C6"/>
    <w:rsid w:val="00BC7774"/>
    <w:rsid w:val="00BF4BC3"/>
    <w:rsid w:val="00C16C5C"/>
    <w:rsid w:val="00C3323B"/>
    <w:rsid w:val="00C35AF9"/>
    <w:rsid w:val="00C808C5"/>
    <w:rsid w:val="00C83410"/>
    <w:rsid w:val="00C95BBF"/>
    <w:rsid w:val="00CE16DB"/>
    <w:rsid w:val="00CF272D"/>
    <w:rsid w:val="00D26D3C"/>
    <w:rsid w:val="00D5710E"/>
    <w:rsid w:val="00D67BF9"/>
    <w:rsid w:val="00E22E8C"/>
    <w:rsid w:val="00E56ADD"/>
    <w:rsid w:val="00E66921"/>
    <w:rsid w:val="00EB7B71"/>
    <w:rsid w:val="00ED0416"/>
    <w:rsid w:val="00ED7947"/>
    <w:rsid w:val="00F325C4"/>
    <w:rsid w:val="00F6392C"/>
    <w:rsid w:val="00F70F6E"/>
    <w:rsid w:val="00F93570"/>
    <w:rsid w:val="00FD48C0"/>
    <w:rsid w:val="00FD7F80"/>
    <w:rsid w:val="00FE2F33"/>
    <w:rsid w:val="00FF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79"/>
  </w:style>
  <w:style w:type="paragraph" w:styleId="1">
    <w:name w:val="heading 1"/>
    <w:basedOn w:val="a"/>
    <w:next w:val="a"/>
    <w:link w:val="10"/>
    <w:uiPriority w:val="9"/>
    <w:qFormat/>
    <w:rsid w:val="00A61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D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D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D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D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D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51"/>
    <w:locked/>
    <w:rsid w:val="006C15E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1">
    <w:name w:val="Основной текст5"/>
    <w:basedOn w:val="a"/>
    <w:link w:val="a4"/>
    <w:rsid w:val="006C15E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1">
    <w:name w:val="Заголовок №1_"/>
    <w:basedOn w:val="a0"/>
    <w:link w:val="12"/>
    <w:locked/>
    <w:rsid w:val="006C15E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2">
    <w:name w:val="Заголовок №1"/>
    <w:basedOn w:val="a"/>
    <w:link w:val="11"/>
    <w:rsid w:val="006C15E0"/>
    <w:pPr>
      <w:widowControl w:val="0"/>
      <w:shd w:val="clear" w:color="auto" w:fill="FFFFFF"/>
      <w:spacing w:before="300" w:after="0" w:line="326" w:lineRule="exact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5">
    <w:name w:val="Основной текст + Курсив"/>
    <w:aliases w:val="Интервал 0 pt"/>
    <w:basedOn w:val="a0"/>
    <w:rsid w:val="006C15E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6C15E0"/>
    <w:rPr>
      <w:b w:val="0"/>
      <w:bCs w:val="0"/>
      <w:i w:val="0"/>
      <w:iCs w:val="0"/>
      <w:smallCaps w:val="0"/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6">
    <w:name w:val="Прижатый влево"/>
    <w:basedOn w:val="a"/>
    <w:next w:val="a"/>
    <w:uiPriority w:val="99"/>
    <w:rsid w:val="00D26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30ED3"/>
    <w:pPr>
      <w:spacing w:after="0" w:line="240" w:lineRule="auto"/>
      <w:ind w:firstLine="36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1D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1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1D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61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61D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61D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61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61D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61D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A61D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61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61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A61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61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A61D79"/>
    <w:rPr>
      <w:b/>
      <w:bCs/>
    </w:rPr>
  </w:style>
  <w:style w:type="character" w:styleId="af">
    <w:name w:val="Emphasis"/>
    <w:basedOn w:val="a0"/>
    <w:uiPriority w:val="20"/>
    <w:qFormat/>
    <w:rsid w:val="00A61D79"/>
    <w:rPr>
      <w:i/>
      <w:iCs/>
    </w:rPr>
  </w:style>
  <w:style w:type="paragraph" w:styleId="af0">
    <w:name w:val="No Spacing"/>
    <w:uiPriority w:val="1"/>
    <w:qFormat/>
    <w:rsid w:val="00A61D7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61D7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1D7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A61D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A61D7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A61D7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A61D7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A61D7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A61D7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A61D7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A61D79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80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0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22FC-8616-431A-A85C-605FA680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w7</cp:lastModifiedBy>
  <cp:revision>57</cp:revision>
  <cp:lastPrinted>2017-02-06T02:29:00Z</cp:lastPrinted>
  <dcterms:created xsi:type="dcterms:W3CDTF">2015-09-30T10:35:00Z</dcterms:created>
  <dcterms:modified xsi:type="dcterms:W3CDTF">2017-02-06T02:56:00Z</dcterms:modified>
</cp:coreProperties>
</file>